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BD6E" w14:textId="0DBE765C" w:rsidR="00295F7D" w:rsidRDefault="00295F7D" w:rsidP="00FA4F58">
      <w:pPr>
        <w:ind w:left="3969" w:right="352"/>
        <w:rPr>
          <w:sz w:val="24"/>
          <w:szCs w:val="24"/>
        </w:rPr>
      </w:pPr>
      <w:r>
        <w:rPr>
          <w:sz w:val="24"/>
          <w:szCs w:val="24"/>
        </w:rPr>
        <w:t>PATVIRTINTA</w:t>
      </w:r>
    </w:p>
    <w:p w14:paraId="2F608871" w14:textId="79F6888F" w:rsidR="00F641D2" w:rsidRPr="00FA4F58" w:rsidRDefault="00D3724E" w:rsidP="00FA4F58">
      <w:pPr>
        <w:ind w:left="3969" w:right="352"/>
        <w:rPr>
          <w:sz w:val="24"/>
          <w:szCs w:val="24"/>
        </w:rPr>
      </w:pPr>
      <w:r w:rsidRPr="00FA4F58">
        <w:rPr>
          <w:sz w:val="24"/>
          <w:szCs w:val="24"/>
        </w:rPr>
        <w:t xml:space="preserve">Jonavos r. Užusalių mokyklos-daugiafunkcio centro </w:t>
      </w:r>
    </w:p>
    <w:p w14:paraId="255F2A86" w14:textId="77777777" w:rsidR="00F641D2" w:rsidRPr="00FA4F58" w:rsidRDefault="00D3724E" w:rsidP="00FA4F58">
      <w:pPr>
        <w:ind w:left="3969" w:right="532"/>
        <w:rPr>
          <w:sz w:val="24"/>
          <w:szCs w:val="24"/>
        </w:rPr>
      </w:pPr>
      <w:r w:rsidRPr="00FA4F58">
        <w:rPr>
          <w:sz w:val="24"/>
          <w:szCs w:val="24"/>
        </w:rPr>
        <w:t xml:space="preserve">direktoriaus 2022 m. spalio 24 d. </w:t>
      </w:r>
    </w:p>
    <w:p w14:paraId="45651B2F" w14:textId="55070DE8" w:rsidR="00F641D2" w:rsidRPr="00FA4F58" w:rsidRDefault="00D3724E" w:rsidP="00FA4F58">
      <w:pPr>
        <w:ind w:left="3969" w:right="532"/>
        <w:rPr>
          <w:sz w:val="24"/>
          <w:szCs w:val="24"/>
        </w:rPr>
      </w:pPr>
      <w:r w:rsidRPr="00FA4F58">
        <w:rPr>
          <w:sz w:val="24"/>
          <w:szCs w:val="24"/>
        </w:rPr>
        <w:t>įsakym</w:t>
      </w:r>
      <w:r w:rsidR="00295F7D">
        <w:rPr>
          <w:sz w:val="24"/>
          <w:szCs w:val="24"/>
        </w:rPr>
        <w:t>u</w:t>
      </w:r>
      <w:r w:rsidRPr="00FA4F58">
        <w:rPr>
          <w:sz w:val="24"/>
          <w:szCs w:val="24"/>
        </w:rPr>
        <w:t xml:space="preserve"> Nr. V-105</w:t>
      </w:r>
    </w:p>
    <w:p w14:paraId="52D0AED1" w14:textId="77777777" w:rsidR="00F641D2" w:rsidRPr="00FA4F58" w:rsidRDefault="00F641D2" w:rsidP="00FA4F58">
      <w:pPr>
        <w:pBdr>
          <w:top w:val="nil"/>
          <w:left w:val="nil"/>
          <w:bottom w:val="nil"/>
          <w:right w:val="nil"/>
          <w:between w:val="nil"/>
        </w:pBdr>
        <w:rPr>
          <w:color w:val="000000"/>
          <w:sz w:val="24"/>
          <w:szCs w:val="24"/>
        </w:rPr>
      </w:pPr>
    </w:p>
    <w:p w14:paraId="2ACF727A" w14:textId="77777777" w:rsidR="00F641D2" w:rsidRPr="00FA4F58" w:rsidRDefault="00D3724E" w:rsidP="00FA4F58">
      <w:pPr>
        <w:jc w:val="center"/>
        <w:rPr>
          <w:b/>
          <w:sz w:val="24"/>
          <w:szCs w:val="24"/>
        </w:rPr>
      </w:pPr>
      <w:r w:rsidRPr="00FA4F58">
        <w:rPr>
          <w:b/>
          <w:sz w:val="24"/>
          <w:szCs w:val="24"/>
        </w:rPr>
        <w:t xml:space="preserve">JONAVOS R. </w:t>
      </w:r>
      <w:r w:rsidRPr="00FA4F58">
        <w:rPr>
          <w:b/>
          <w:color w:val="000000"/>
          <w:sz w:val="24"/>
          <w:szCs w:val="24"/>
        </w:rPr>
        <w:t>UŽUSALIŲ MOKYKLOS-DAUGIAFUNKCIO CENTRO</w:t>
      </w:r>
    </w:p>
    <w:p w14:paraId="73677108" w14:textId="77777777" w:rsidR="00F641D2" w:rsidRPr="00FA4F58" w:rsidRDefault="00D3724E" w:rsidP="00FA4F58">
      <w:pPr>
        <w:jc w:val="center"/>
        <w:rPr>
          <w:b/>
          <w:sz w:val="24"/>
          <w:szCs w:val="24"/>
        </w:rPr>
      </w:pPr>
      <w:r w:rsidRPr="00FA4F58">
        <w:rPr>
          <w:b/>
          <w:sz w:val="24"/>
          <w:szCs w:val="24"/>
        </w:rPr>
        <w:t xml:space="preserve">PRIEŠMOKYKLINIO UGDYMO MOKYTOJO PAREIGYBĖS APRAŠYMAS </w:t>
      </w:r>
    </w:p>
    <w:p w14:paraId="62684161" w14:textId="77777777" w:rsidR="00F641D2" w:rsidRPr="00FA4F58" w:rsidRDefault="00F641D2" w:rsidP="00FA4F58">
      <w:pPr>
        <w:pBdr>
          <w:top w:val="nil"/>
          <w:left w:val="nil"/>
          <w:bottom w:val="nil"/>
          <w:right w:val="nil"/>
          <w:between w:val="nil"/>
        </w:pBdr>
        <w:rPr>
          <w:b/>
          <w:color w:val="000000"/>
          <w:sz w:val="24"/>
          <w:szCs w:val="24"/>
        </w:rPr>
      </w:pPr>
    </w:p>
    <w:p w14:paraId="54A121A5" w14:textId="77777777" w:rsidR="00F641D2" w:rsidRPr="00FA4F58" w:rsidRDefault="00D3724E" w:rsidP="00FA4F58">
      <w:pPr>
        <w:ind w:left="3969" w:right="4182" w:hanging="61"/>
        <w:jc w:val="center"/>
        <w:rPr>
          <w:b/>
          <w:sz w:val="24"/>
          <w:szCs w:val="24"/>
        </w:rPr>
      </w:pPr>
      <w:r w:rsidRPr="00FA4F58">
        <w:rPr>
          <w:b/>
          <w:sz w:val="24"/>
          <w:szCs w:val="24"/>
        </w:rPr>
        <w:t>I SKYRIUS PAREIGYBĖ</w:t>
      </w:r>
    </w:p>
    <w:p w14:paraId="44949700" w14:textId="77777777" w:rsidR="00F641D2" w:rsidRPr="00FA4F58" w:rsidRDefault="00F641D2" w:rsidP="00FA4F58">
      <w:pPr>
        <w:pBdr>
          <w:top w:val="nil"/>
          <w:left w:val="nil"/>
          <w:bottom w:val="nil"/>
          <w:right w:val="nil"/>
          <w:between w:val="nil"/>
        </w:pBdr>
        <w:rPr>
          <w:b/>
          <w:color w:val="000000"/>
          <w:sz w:val="24"/>
          <w:szCs w:val="24"/>
        </w:rPr>
      </w:pPr>
    </w:p>
    <w:p w14:paraId="1371AF99" w14:textId="77777777" w:rsidR="00F641D2" w:rsidRPr="00FA4F58" w:rsidRDefault="00D3724E" w:rsidP="00FA4F58">
      <w:pPr>
        <w:numPr>
          <w:ilvl w:val="0"/>
          <w:numId w:val="1"/>
        </w:numPr>
        <w:pBdr>
          <w:top w:val="nil"/>
          <w:left w:val="nil"/>
          <w:bottom w:val="nil"/>
          <w:right w:val="nil"/>
          <w:between w:val="nil"/>
        </w:pBdr>
        <w:tabs>
          <w:tab w:val="left" w:pos="921"/>
        </w:tabs>
        <w:ind w:right="105" w:firstLine="566"/>
        <w:jc w:val="both"/>
        <w:rPr>
          <w:color w:val="000000"/>
          <w:sz w:val="24"/>
          <w:szCs w:val="24"/>
        </w:rPr>
      </w:pPr>
      <w:bookmarkStart w:id="0" w:name="_heading=h.gjdgxs" w:colFirst="0" w:colLast="0"/>
      <w:bookmarkEnd w:id="0"/>
      <w:r w:rsidRPr="00FA4F58">
        <w:rPr>
          <w:color w:val="000000"/>
          <w:sz w:val="24"/>
          <w:szCs w:val="24"/>
        </w:rPr>
        <w:t>Jonavos r. Užusalių mokyklos-daugiafunkcio centro (toliau - Mokykla) priešmokyklinio ugdymo  mokytojo pareigybė.</w:t>
      </w:r>
    </w:p>
    <w:p w14:paraId="0B6A36D5" w14:textId="44B5E1C3" w:rsidR="00F641D2" w:rsidRPr="00FA4F58" w:rsidRDefault="00D3724E" w:rsidP="00FA4F58">
      <w:pPr>
        <w:numPr>
          <w:ilvl w:val="0"/>
          <w:numId w:val="1"/>
        </w:numPr>
        <w:pBdr>
          <w:top w:val="nil"/>
          <w:left w:val="nil"/>
          <w:bottom w:val="nil"/>
          <w:right w:val="nil"/>
          <w:between w:val="nil"/>
        </w:pBdr>
        <w:tabs>
          <w:tab w:val="left" w:pos="909"/>
        </w:tabs>
        <w:ind w:left="908" w:hanging="241"/>
        <w:jc w:val="both"/>
        <w:rPr>
          <w:color w:val="000000"/>
          <w:sz w:val="24"/>
          <w:szCs w:val="24"/>
        </w:rPr>
      </w:pPr>
      <w:r w:rsidRPr="00FA4F58">
        <w:rPr>
          <w:color w:val="000000"/>
          <w:sz w:val="24"/>
          <w:szCs w:val="24"/>
        </w:rPr>
        <w:t>Pareigybės lygis – A2. Pareigybės grupė –specialistai, mokytojai.</w:t>
      </w:r>
    </w:p>
    <w:p w14:paraId="04C65057" w14:textId="77777777" w:rsidR="00F641D2" w:rsidRPr="00FA4F58" w:rsidRDefault="00D3724E" w:rsidP="00FA4F58">
      <w:pPr>
        <w:numPr>
          <w:ilvl w:val="0"/>
          <w:numId w:val="1"/>
        </w:numPr>
        <w:pBdr>
          <w:top w:val="nil"/>
          <w:left w:val="nil"/>
          <w:bottom w:val="nil"/>
          <w:right w:val="nil"/>
          <w:between w:val="nil"/>
        </w:pBdr>
        <w:tabs>
          <w:tab w:val="left" w:pos="909"/>
        </w:tabs>
        <w:ind w:left="908" w:hanging="241"/>
        <w:jc w:val="both"/>
        <w:rPr>
          <w:color w:val="000000"/>
          <w:sz w:val="24"/>
          <w:szCs w:val="24"/>
        </w:rPr>
      </w:pPr>
      <w:r w:rsidRPr="00FA4F58">
        <w:rPr>
          <w:color w:val="000000"/>
          <w:sz w:val="24"/>
          <w:szCs w:val="24"/>
        </w:rPr>
        <w:t>Mokytojas pavaldus direktoriaus pavaduotojui ugdymui.</w:t>
      </w:r>
    </w:p>
    <w:p w14:paraId="4704CD9B" w14:textId="77777777" w:rsidR="00F641D2" w:rsidRPr="00FA4F58" w:rsidRDefault="00F641D2" w:rsidP="00FA4F58">
      <w:pPr>
        <w:pBdr>
          <w:top w:val="nil"/>
          <w:left w:val="nil"/>
          <w:bottom w:val="nil"/>
          <w:right w:val="nil"/>
          <w:between w:val="nil"/>
        </w:pBdr>
        <w:rPr>
          <w:color w:val="000000"/>
          <w:sz w:val="24"/>
          <w:szCs w:val="24"/>
        </w:rPr>
      </w:pPr>
    </w:p>
    <w:p w14:paraId="1E508F66" w14:textId="77777777" w:rsidR="00F641D2" w:rsidRPr="00FA4F58" w:rsidRDefault="00D3724E" w:rsidP="00FA4F58">
      <w:pPr>
        <w:ind w:left="1445" w:right="732"/>
        <w:jc w:val="center"/>
        <w:rPr>
          <w:b/>
          <w:sz w:val="24"/>
          <w:szCs w:val="24"/>
        </w:rPr>
      </w:pPr>
      <w:r w:rsidRPr="00FA4F58">
        <w:rPr>
          <w:b/>
          <w:sz w:val="24"/>
          <w:szCs w:val="24"/>
        </w:rPr>
        <w:t>II SKYRIUS</w:t>
      </w:r>
    </w:p>
    <w:p w14:paraId="14E2D66F" w14:textId="59C927D1" w:rsidR="00F641D2" w:rsidRPr="00FA4F58" w:rsidRDefault="00D3724E" w:rsidP="00FA4F58">
      <w:pPr>
        <w:ind w:left="993" w:right="735"/>
        <w:jc w:val="center"/>
        <w:rPr>
          <w:b/>
          <w:sz w:val="24"/>
          <w:szCs w:val="24"/>
        </w:rPr>
      </w:pPr>
      <w:r w:rsidRPr="00FA4F58">
        <w:rPr>
          <w:b/>
          <w:sz w:val="24"/>
          <w:szCs w:val="24"/>
        </w:rPr>
        <w:t>SPECIALŪS REIKALAVIMAI PAREIGAS EINANČIAM MOKYTOJUI</w:t>
      </w:r>
    </w:p>
    <w:p w14:paraId="168EA17C" w14:textId="77777777" w:rsidR="00E80A7A" w:rsidRPr="00FA4F58" w:rsidRDefault="00E80A7A" w:rsidP="00FA4F58">
      <w:pPr>
        <w:ind w:left="993" w:right="735"/>
        <w:jc w:val="center"/>
        <w:rPr>
          <w:b/>
          <w:sz w:val="24"/>
          <w:szCs w:val="24"/>
        </w:rPr>
      </w:pPr>
    </w:p>
    <w:p w14:paraId="5D49136D" w14:textId="77777777" w:rsidR="00F641D2" w:rsidRPr="00FA4F58" w:rsidRDefault="00D3724E" w:rsidP="00FA4F58">
      <w:pPr>
        <w:numPr>
          <w:ilvl w:val="0"/>
          <w:numId w:val="1"/>
        </w:numPr>
        <w:pBdr>
          <w:top w:val="nil"/>
          <w:left w:val="nil"/>
          <w:bottom w:val="nil"/>
          <w:right w:val="nil"/>
          <w:between w:val="nil"/>
        </w:pBdr>
        <w:tabs>
          <w:tab w:val="left" w:pos="1096"/>
        </w:tabs>
        <w:ind w:right="106" w:firstLine="719"/>
        <w:jc w:val="both"/>
        <w:rPr>
          <w:color w:val="000000"/>
          <w:sz w:val="24"/>
          <w:szCs w:val="24"/>
        </w:rPr>
      </w:pPr>
      <w:r w:rsidRPr="00FA4F58">
        <w:rPr>
          <w:color w:val="000000"/>
          <w:sz w:val="24"/>
          <w:szCs w:val="24"/>
        </w:rPr>
        <w:t>Priešmokyklinio ugdymo mokytojas, einantis šias pareigas, turi atitikti šiuos specialius reikalavimus:</w:t>
      </w:r>
    </w:p>
    <w:p w14:paraId="577B11CA" w14:textId="77777777" w:rsidR="00F641D2" w:rsidRPr="00FA4F58" w:rsidRDefault="00D3724E" w:rsidP="00FA4F58">
      <w:pPr>
        <w:numPr>
          <w:ilvl w:val="1"/>
          <w:numId w:val="1"/>
        </w:numPr>
        <w:pBdr>
          <w:top w:val="nil"/>
          <w:left w:val="nil"/>
          <w:bottom w:val="nil"/>
          <w:right w:val="nil"/>
          <w:between w:val="nil"/>
        </w:pBdr>
        <w:tabs>
          <w:tab w:val="left" w:pos="1305"/>
        </w:tabs>
        <w:ind w:right="106" w:firstLine="719"/>
        <w:jc w:val="both"/>
        <w:rPr>
          <w:color w:val="000000"/>
          <w:sz w:val="24"/>
          <w:szCs w:val="24"/>
        </w:rPr>
      </w:pPr>
      <w:r w:rsidRPr="00FA4F58">
        <w:rPr>
          <w:color w:val="000000"/>
          <w:sz w:val="24"/>
          <w:szCs w:val="24"/>
        </w:rPr>
        <w:t>būti baigęs ikimokyklinio ir (ar) pradinio ugdymo mokytojų rengimo programą ir Lietuvos Respublikos švietimo, mokslo ir sporto ministro nustatyta tvarka išklausęs 40 valandų darbo priešmokyklinėje grupėje kursus arba studijų metu išklausęs atitinkamus dalykus.</w:t>
      </w:r>
    </w:p>
    <w:p w14:paraId="27666061" w14:textId="238BC0C8" w:rsidR="00F641D2" w:rsidRPr="00FA4F58" w:rsidRDefault="00D3724E" w:rsidP="00FA4F58">
      <w:pPr>
        <w:numPr>
          <w:ilvl w:val="1"/>
          <w:numId w:val="1"/>
        </w:numPr>
        <w:pBdr>
          <w:top w:val="nil"/>
          <w:left w:val="nil"/>
          <w:bottom w:val="nil"/>
          <w:right w:val="nil"/>
          <w:between w:val="nil"/>
        </w:pBdr>
        <w:tabs>
          <w:tab w:val="left" w:pos="1242"/>
        </w:tabs>
        <w:ind w:left="1242" w:hanging="421"/>
        <w:jc w:val="both"/>
        <w:rPr>
          <w:color w:val="000000"/>
          <w:sz w:val="24"/>
          <w:szCs w:val="24"/>
        </w:rPr>
      </w:pPr>
      <w:r w:rsidRPr="00FA4F58">
        <w:rPr>
          <w:color w:val="000000"/>
          <w:sz w:val="24"/>
          <w:szCs w:val="24"/>
        </w:rPr>
        <w:t>būt</w:t>
      </w:r>
      <w:r w:rsidR="00E80A7A" w:rsidRPr="00FA4F58">
        <w:rPr>
          <w:color w:val="000000"/>
          <w:sz w:val="24"/>
          <w:szCs w:val="24"/>
        </w:rPr>
        <w:t>i įgijęs pedagogo kvalifikaciją.</w:t>
      </w:r>
    </w:p>
    <w:p w14:paraId="1D8C3598" w14:textId="262F3388" w:rsidR="00F641D2" w:rsidRPr="00FA4F58" w:rsidRDefault="00D3724E" w:rsidP="00FA4F58">
      <w:pPr>
        <w:numPr>
          <w:ilvl w:val="1"/>
          <w:numId w:val="1"/>
        </w:numPr>
        <w:pBdr>
          <w:top w:val="nil"/>
          <w:left w:val="nil"/>
          <w:bottom w:val="nil"/>
          <w:right w:val="nil"/>
          <w:between w:val="nil"/>
        </w:pBdr>
        <w:tabs>
          <w:tab w:val="left" w:pos="1321"/>
        </w:tabs>
        <w:ind w:right="100" w:firstLine="719"/>
        <w:jc w:val="both"/>
        <w:rPr>
          <w:color w:val="000000"/>
          <w:sz w:val="24"/>
          <w:szCs w:val="24"/>
        </w:rPr>
      </w:pPr>
      <w:r w:rsidRPr="00FA4F58">
        <w:rPr>
          <w:color w:val="000000"/>
          <w:sz w:val="24"/>
          <w:szCs w:val="24"/>
        </w:rPr>
        <w:t>privalo mokėti lietuvių kalbą, jos mokėjimo lygis turi atitikti Valstybinės kalbos mokėjimo kategorijų, patvirtintų Lietuvos Respub</w:t>
      </w:r>
      <w:r w:rsidR="00E80A7A" w:rsidRPr="00FA4F58">
        <w:rPr>
          <w:color w:val="000000"/>
          <w:sz w:val="24"/>
          <w:szCs w:val="24"/>
        </w:rPr>
        <w:t>likos Vyriausybės reikalavimus.</w:t>
      </w:r>
    </w:p>
    <w:p w14:paraId="26F0BF38" w14:textId="77777777" w:rsidR="00F641D2" w:rsidRPr="00FA4F58" w:rsidRDefault="00D3724E" w:rsidP="00FA4F58">
      <w:pPr>
        <w:numPr>
          <w:ilvl w:val="1"/>
          <w:numId w:val="1"/>
        </w:numPr>
        <w:pBdr>
          <w:top w:val="nil"/>
          <w:left w:val="nil"/>
          <w:bottom w:val="nil"/>
          <w:right w:val="nil"/>
          <w:between w:val="nil"/>
        </w:pBdr>
        <w:tabs>
          <w:tab w:val="left" w:pos="1321"/>
        </w:tabs>
        <w:ind w:right="100" w:firstLine="719"/>
        <w:jc w:val="both"/>
        <w:rPr>
          <w:color w:val="000000"/>
          <w:sz w:val="24"/>
          <w:szCs w:val="24"/>
        </w:rPr>
      </w:pPr>
      <w:r w:rsidRPr="00FA4F58">
        <w:rPr>
          <w:color w:val="000000"/>
          <w:sz w:val="24"/>
          <w:szCs w:val="24"/>
        </w:rPr>
        <w:t xml:space="preserve">būti išklausę lietuvių kalbos kultūros kursus pagal Mokytojų, mokyklų vadovų, jų pavaduotojų ugdymui bei skyrių vedėjų lietuvių kalbos kultūros mokymo programą, patvirtintą Lietuvos Respublikos švietimo ir mokslo ministro </w:t>
      </w:r>
      <w:r w:rsidRPr="00FA4F58">
        <w:rPr>
          <w:sz w:val="24"/>
          <w:szCs w:val="24"/>
        </w:rPr>
        <w:t>įsakymu.</w:t>
      </w:r>
    </w:p>
    <w:p w14:paraId="7CE48741" w14:textId="437BB543" w:rsidR="00F641D2" w:rsidRPr="00FA4F58" w:rsidRDefault="00D3724E" w:rsidP="00FA4F58">
      <w:pPr>
        <w:numPr>
          <w:ilvl w:val="1"/>
          <w:numId w:val="1"/>
        </w:numPr>
        <w:pBdr>
          <w:top w:val="nil"/>
          <w:left w:val="nil"/>
          <w:bottom w:val="nil"/>
          <w:right w:val="nil"/>
          <w:between w:val="nil"/>
        </w:pBdr>
        <w:tabs>
          <w:tab w:val="left" w:pos="1305"/>
        </w:tabs>
        <w:ind w:right="105" w:firstLine="719"/>
        <w:jc w:val="both"/>
        <w:rPr>
          <w:color w:val="000000"/>
          <w:sz w:val="24"/>
          <w:szCs w:val="24"/>
        </w:rPr>
      </w:pPr>
      <w:r w:rsidRPr="00FA4F58">
        <w:rPr>
          <w:color w:val="000000"/>
          <w:sz w:val="24"/>
          <w:szCs w:val="24"/>
        </w:rPr>
        <w:t>turėti skaitmeninio raštingumo kompetencijas pagal Reikalavimų pedagoginių darbuotojų skaitmeninio raštingumo programoms aprašą, kurį tvirtina Lietuvos Respublik</w:t>
      </w:r>
      <w:r w:rsidR="00E80A7A" w:rsidRPr="00FA4F58">
        <w:rPr>
          <w:color w:val="000000"/>
          <w:sz w:val="24"/>
          <w:szCs w:val="24"/>
        </w:rPr>
        <w:t>os švietimo ir mokslo ministras.</w:t>
      </w:r>
    </w:p>
    <w:p w14:paraId="405599BF" w14:textId="77777777" w:rsidR="00E80A7A" w:rsidRPr="00FA4F58" w:rsidRDefault="00D3724E" w:rsidP="00FA4F58">
      <w:pPr>
        <w:numPr>
          <w:ilvl w:val="1"/>
          <w:numId w:val="1"/>
        </w:numPr>
        <w:pBdr>
          <w:top w:val="nil"/>
          <w:left w:val="nil"/>
          <w:bottom w:val="nil"/>
          <w:right w:val="nil"/>
          <w:between w:val="nil"/>
        </w:pBdr>
        <w:tabs>
          <w:tab w:val="left" w:pos="1307"/>
        </w:tabs>
        <w:ind w:right="100" w:firstLine="566"/>
        <w:jc w:val="both"/>
        <w:rPr>
          <w:color w:val="000000"/>
          <w:sz w:val="24"/>
          <w:szCs w:val="24"/>
        </w:rPr>
      </w:pPr>
      <w:r w:rsidRPr="00FA4F58">
        <w:rPr>
          <w:color w:val="000000"/>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w:t>
      </w:r>
      <w:r w:rsidRPr="00FA4F58">
        <w:rPr>
          <w:sz w:val="24"/>
          <w:szCs w:val="24"/>
        </w:rPr>
        <w:t>įsakymu.</w:t>
      </w:r>
    </w:p>
    <w:p w14:paraId="523CAF9B" w14:textId="2EF7F820" w:rsidR="00F641D2" w:rsidRPr="00FA4F58" w:rsidRDefault="00D3724E" w:rsidP="00FA4F58">
      <w:pPr>
        <w:numPr>
          <w:ilvl w:val="1"/>
          <w:numId w:val="1"/>
        </w:numPr>
        <w:pBdr>
          <w:top w:val="nil"/>
          <w:left w:val="nil"/>
          <w:bottom w:val="nil"/>
          <w:right w:val="nil"/>
          <w:between w:val="nil"/>
        </w:pBdr>
        <w:tabs>
          <w:tab w:val="left" w:pos="1307"/>
        </w:tabs>
        <w:ind w:right="100" w:firstLine="566"/>
        <w:jc w:val="both"/>
        <w:rPr>
          <w:color w:val="000000"/>
          <w:sz w:val="24"/>
          <w:szCs w:val="24"/>
        </w:rPr>
      </w:pPr>
      <w:r w:rsidRPr="00FA4F58">
        <w:rPr>
          <w:color w:val="000000"/>
          <w:sz w:val="24"/>
          <w:szCs w:val="24"/>
        </w:rPr>
        <w:t>atitikti kitus reikalavimus, nustatytus Reikalavimų mokytojų kvalifikacijai apraše, patvirtintame Lietuvos Respublikos švietimo ir mokslo ministro</w:t>
      </w:r>
      <w:r w:rsidRPr="00FA4F58">
        <w:rPr>
          <w:sz w:val="24"/>
          <w:szCs w:val="24"/>
        </w:rPr>
        <w:t>.</w:t>
      </w:r>
    </w:p>
    <w:p w14:paraId="7D29B35C" w14:textId="312A47F9" w:rsidR="00F641D2" w:rsidRPr="00FA4F58" w:rsidRDefault="00D3724E" w:rsidP="00FA4F58">
      <w:pPr>
        <w:numPr>
          <w:ilvl w:val="1"/>
          <w:numId w:val="1"/>
        </w:numPr>
        <w:pBdr>
          <w:top w:val="nil"/>
          <w:left w:val="nil"/>
          <w:bottom w:val="nil"/>
          <w:right w:val="nil"/>
          <w:between w:val="nil"/>
        </w:pBdr>
        <w:tabs>
          <w:tab w:val="left" w:pos="1187"/>
        </w:tabs>
        <w:ind w:right="100" w:firstLine="566"/>
        <w:jc w:val="both"/>
        <w:rPr>
          <w:color w:val="000000"/>
          <w:sz w:val="24"/>
          <w:szCs w:val="24"/>
        </w:rPr>
      </w:pPr>
      <w:r w:rsidRPr="00FA4F58">
        <w:rPr>
          <w:color w:val="000000"/>
          <w:sz w:val="24"/>
          <w:szCs w:val="24"/>
        </w:rPr>
        <w:t>žinoti darbuotojų saugos ir sveikatos, pri</w:t>
      </w:r>
      <w:r w:rsidR="00E80A7A" w:rsidRPr="00FA4F58">
        <w:rPr>
          <w:color w:val="000000"/>
          <w:sz w:val="24"/>
          <w:szCs w:val="24"/>
        </w:rPr>
        <w:t>ešgaisrinės saugos reikalavimus.</w:t>
      </w:r>
    </w:p>
    <w:p w14:paraId="43D2B966" w14:textId="38863225" w:rsidR="00F641D2" w:rsidRPr="00FA4F58" w:rsidRDefault="00E80A7A" w:rsidP="00FA4F58">
      <w:pPr>
        <w:numPr>
          <w:ilvl w:val="1"/>
          <w:numId w:val="1"/>
        </w:numPr>
        <w:pBdr>
          <w:top w:val="nil"/>
          <w:left w:val="nil"/>
          <w:bottom w:val="nil"/>
          <w:right w:val="nil"/>
          <w:between w:val="nil"/>
        </w:pBdr>
        <w:tabs>
          <w:tab w:val="left" w:pos="1096"/>
        </w:tabs>
        <w:ind w:right="106" w:firstLine="566"/>
        <w:jc w:val="both"/>
        <w:rPr>
          <w:color w:val="000000"/>
          <w:sz w:val="24"/>
          <w:szCs w:val="24"/>
        </w:rPr>
      </w:pPr>
      <w:r w:rsidRPr="00FA4F58">
        <w:rPr>
          <w:color w:val="000000"/>
          <w:sz w:val="24"/>
          <w:szCs w:val="24"/>
        </w:rPr>
        <w:t xml:space="preserve">žinoti ir išmanyti </w:t>
      </w:r>
      <w:r w:rsidR="00D3724E" w:rsidRPr="00FA4F58">
        <w:rPr>
          <w:color w:val="000000"/>
          <w:sz w:val="24"/>
          <w:szCs w:val="24"/>
        </w:rPr>
        <w:t>Mokyklos struktūrą, darbo organizavimo principus</w:t>
      </w:r>
      <w:r w:rsidR="00D3724E" w:rsidRPr="00FA4F58">
        <w:rPr>
          <w:sz w:val="24"/>
          <w:szCs w:val="24"/>
        </w:rPr>
        <w:t>,</w:t>
      </w:r>
      <w:r w:rsidR="00D3724E" w:rsidRPr="00FA4F58">
        <w:rPr>
          <w:color w:val="000000"/>
          <w:sz w:val="24"/>
          <w:szCs w:val="24"/>
        </w:rPr>
        <w:t xml:space="preserve"> Mokyklos nuostatus, Mokyklos darbo tvarkos taisykles, asmens duomenų saugojimo politiką, Mokyklos veiklą reglamentuojančius norminius aktus, Lietuvos Respublikos švietimo įstatymą ir kitus teisės aktus, reglamentuojančius vaikų ugdymą ir priešmokyklinio ugdymo mokytojo darbą.</w:t>
      </w:r>
    </w:p>
    <w:p w14:paraId="2E7015A5" w14:textId="77777777" w:rsidR="00E80A7A" w:rsidRPr="00FA4F58" w:rsidRDefault="00E80A7A" w:rsidP="00FA4F58">
      <w:pPr>
        <w:ind w:right="729"/>
        <w:rPr>
          <w:b/>
          <w:sz w:val="24"/>
          <w:szCs w:val="24"/>
        </w:rPr>
      </w:pPr>
    </w:p>
    <w:p w14:paraId="787F2043" w14:textId="77777777" w:rsidR="00F641D2" w:rsidRPr="00FA4F58" w:rsidRDefault="00D3724E" w:rsidP="00FA4F58">
      <w:pPr>
        <w:ind w:left="1445" w:right="729"/>
        <w:jc w:val="center"/>
        <w:rPr>
          <w:b/>
          <w:sz w:val="24"/>
          <w:szCs w:val="24"/>
        </w:rPr>
      </w:pPr>
      <w:r w:rsidRPr="00FA4F58">
        <w:rPr>
          <w:b/>
          <w:sz w:val="24"/>
          <w:szCs w:val="24"/>
        </w:rPr>
        <w:t>III SKYRIUS</w:t>
      </w:r>
    </w:p>
    <w:p w14:paraId="400599C2" w14:textId="77777777" w:rsidR="00F641D2" w:rsidRPr="00FA4F58" w:rsidRDefault="00D3724E" w:rsidP="00FA4F58">
      <w:pPr>
        <w:ind w:left="1445" w:right="732"/>
        <w:jc w:val="center"/>
        <w:rPr>
          <w:b/>
          <w:sz w:val="24"/>
          <w:szCs w:val="24"/>
        </w:rPr>
      </w:pPr>
      <w:r w:rsidRPr="00FA4F58">
        <w:rPr>
          <w:b/>
          <w:sz w:val="24"/>
          <w:szCs w:val="24"/>
        </w:rPr>
        <w:t>ŠIAS PAREIGAS EINANČIO MOKYTOJO FUNKCIJOS</w:t>
      </w:r>
    </w:p>
    <w:p w14:paraId="31E88537" w14:textId="77777777" w:rsidR="00F641D2" w:rsidRPr="00FA4F58" w:rsidRDefault="00F641D2" w:rsidP="00FA4F58">
      <w:pPr>
        <w:pBdr>
          <w:top w:val="nil"/>
          <w:left w:val="nil"/>
          <w:bottom w:val="nil"/>
          <w:right w:val="nil"/>
          <w:between w:val="nil"/>
        </w:pBdr>
        <w:rPr>
          <w:b/>
          <w:color w:val="000000"/>
          <w:sz w:val="24"/>
          <w:szCs w:val="24"/>
        </w:rPr>
      </w:pPr>
    </w:p>
    <w:p w14:paraId="404B4B5F" w14:textId="77777777" w:rsidR="00F641D2" w:rsidRPr="00FA4F58" w:rsidRDefault="00D3724E" w:rsidP="00FA4F58">
      <w:pPr>
        <w:numPr>
          <w:ilvl w:val="0"/>
          <w:numId w:val="1"/>
        </w:numPr>
        <w:pBdr>
          <w:top w:val="nil"/>
          <w:left w:val="nil"/>
          <w:bottom w:val="nil"/>
          <w:right w:val="nil"/>
          <w:between w:val="nil"/>
        </w:pBdr>
        <w:tabs>
          <w:tab w:val="left" w:pos="1062"/>
        </w:tabs>
        <w:ind w:left="1062" w:hanging="241"/>
        <w:jc w:val="both"/>
        <w:rPr>
          <w:color w:val="000000"/>
          <w:sz w:val="24"/>
          <w:szCs w:val="24"/>
        </w:rPr>
      </w:pPr>
      <w:r w:rsidRPr="00FA4F58">
        <w:rPr>
          <w:color w:val="000000"/>
          <w:sz w:val="24"/>
          <w:szCs w:val="24"/>
        </w:rPr>
        <w:t>Šias pareigas einančio darbuotojo funkcijos:</w:t>
      </w:r>
    </w:p>
    <w:p w14:paraId="239764CA" w14:textId="76938843" w:rsidR="00F641D2" w:rsidRPr="00FA4F58" w:rsidRDefault="00D3724E" w:rsidP="00FA4F58">
      <w:pPr>
        <w:numPr>
          <w:ilvl w:val="1"/>
          <w:numId w:val="1"/>
        </w:numPr>
        <w:pBdr>
          <w:top w:val="nil"/>
          <w:left w:val="nil"/>
          <w:bottom w:val="nil"/>
          <w:right w:val="nil"/>
          <w:between w:val="nil"/>
        </w:pBdr>
        <w:tabs>
          <w:tab w:val="left" w:pos="1269"/>
        </w:tabs>
        <w:ind w:right="102" w:firstLine="719"/>
        <w:jc w:val="both"/>
        <w:rPr>
          <w:color w:val="000000"/>
          <w:sz w:val="24"/>
          <w:szCs w:val="24"/>
        </w:rPr>
      </w:pPr>
      <w:r w:rsidRPr="00FA4F58">
        <w:rPr>
          <w:color w:val="000000"/>
          <w:sz w:val="24"/>
          <w:szCs w:val="24"/>
        </w:rPr>
        <w:t xml:space="preserve">ugdyti vaikus pagal Mokyklos </w:t>
      </w:r>
      <w:r w:rsidR="00E80A7A" w:rsidRPr="00FA4F58">
        <w:rPr>
          <w:color w:val="000000"/>
          <w:sz w:val="24"/>
          <w:szCs w:val="24"/>
        </w:rPr>
        <w:t>priešmokyklinio ugdymo programą.</w:t>
      </w:r>
    </w:p>
    <w:p w14:paraId="5C428458" w14:textId="0520AD2B" w:rsidR="00E80A7A" w:rsidRPr="00FA4F58" w:rsidRDefault="00D3724E" w:rsidP="00FA4F58">
      <w:pPr>
        <w:numPr>
          <w:ilvl w:val="1"/>
          <w:numId w:val="1"/>
        </w:numPr>
        <w:pBdr>
          <w:top w:val="nil"/>
          <w:left w:val="nil"/>
          <w:bottom w:val="nil"/>
          <w:right w:val="nil"/>
          <w:between w:val="nil"/>
        </w:pBdr>
        <w:tabs>
          <w:tab w:val="left" w:pos="1269"/>
        </w:tabs>
        <w:ind w:right="102" w:firstLine="719"/>
        <w:jc w:val="both"/>
        <w:rPr>
          <w:color w:val="000000"/>
          <w:sz w:val="24"/>
          <w:szCs w:val="24"/>
        </w:rPr>
      </w:pPr>
      <w:r w:rsidRPr="00FA4F58">
        <w:rPr>
          <w:color w:val="000000"/>
          <w:sz w:val="24"/>
          <w:szCs w:val="24"/>
        </w:rPr>
        <w:t xml:space="preserve"> planuoti grupės veikl</w:t>
      </w:r>
      <w:r w:rsidR="00E80A7A" w:rsidRPr="00FA4F58">
        <w:rPr>
          <w:color w:val="000000"/>
          <w:sz w:val="24"/>
          <w:szCs w:val="24"/>
        </w:rPr>
        <w:t>ą</w:t>
      </w:r>
      <w:r w:rsidRPr="00FA4F58">
        <w:rPr>
          <w:sz w:val="24"/>
          <w:szCs w:val="24"/>
        </w:rPr>
        <w:t xml:space="preserve">, </w:t>
      </w:r>
      <w:r w:rsidRPr="00FA4F58">
        <w:rPr>
          <w:color w:val="000000"/>
          <w:sz w:val="24"/>
          <w:szCs w:val="24"/>
        </w:rPr>
        <w:t xml:space="preserve">ugdymo procesą organizuoti remdamasis vaikų gebėjimais, </w:t>
      </w:r>
      <w:r w:rsidRPr="00FA4F58">
        <w:rPr>
          <w:color w:val="000000"/>
          <w:sz w:val="24"/>
          <w:szCs w:val="24"/>
        </w:rPr>
        <w:lastRenderedPageBreak/>
        <w:t xml:space="preserve">polinkiais ir poreikiais, atsižvelgti į vaikų asmeninę, </w:t>
      </w:r>
      <w:r w:rsidR="00E80A7A" w:rsidRPr="00FA4F58">
        <w:rPr>
          <w:color w:val="000000"/>
          <w:sz w:val="24"/>
          <w:szCs w:val="24"/>
        </w:rPr>
        <w:t>socialinę ir kultūrinę patirtį.</w:t>
      </w:r>
    </w:p>
    <w:p w14:paraId="2E793804" w14:textId="7934D651" w:rsidR="00F641D2" w:rsidRPr="00FA4F58" w:rsidRDefault="00D3724E" w:rsidP="00FA4F58">
      <w:pPr>
        <w:numPr>
          <w:ilvl w:val="1"/>
          <w:numId w:val="1"/>
        </w:numPr>
        <w:pBdr>
          <w:top w:val="nil"/>
          <w:left w:val="nil"/>
          <w:bottom w:val="nil"/>
          <w:right w:val="nil"/>
          <w:between w:val="nil"/>
        </w:pBdr>
        <w:tabs>
          <w:tab w:val="left" w:pos="1269"/>
        </w:tabs>
        <w:ind w:right="102" w:firstLine="719"/>
        <w:jc w:val="both"/>
        <w:rPr>
          <w:color w:val="000000"/>
          <w:sz w:val="24"/>
          <w:szCs w:val="24"/>
        </w:rPr>
      </w:pPr>
      <w:r w:rsidRPr="00FA4F58">
        <w:rPr>
          <w:color w:val="000000"/>
          <w:sz w:val="24"/>
          <w:szCs w:val="24"/>
        </w:rPr>
        <w:t>kurti grupės ugdom</w:t>
      </w:r>
      <w:r w:rsidR="00E80A7A" w:rsidRPr="00FA4F58">
        <w:rPr>
          <w:color w:val="000000"/>
          <w:sz w:val="24"/>
          <w:szCs w:val="24"/>
        </w:rPr>
        <w:t>ąją aplinką, parinkti priemones.</w:t>
      </w:r>
    </w:p>
    <w:p w14:paraId="2FE59831" w14:textId="79D7C762" w:rsidR="00F641D2" w:rsidRPr="00FA4F58" w:rsidRDefault="00D3724E" w:rsidP="00FA4F58">
      <w:pPr>
        <w:numPr>
          <w:ilvl w:val="1"/>
          <w:numId w:val="1"/>
        </w:numPr>
        <w:pBdr>
          <w:top w:val="nil"/>
          <w:left w:val="nil"/>
          <w:bottom w:val="nil"/>
          <w:right w:val="nil"/>
          <w:between w:val="nil"/>
        </w:pBdr>
        <w:tabs>
          <w:tab w:val="left" w:pos="1269"/>
        </w:tabs>
        <w:ind w:right="102" w:firstLine="719"/>
        <w:jc w:val="both"/>
        <w:rPr>
          <w:color w:val="000000"/>
          <w:sz w:val="24"/>
          <w:szCs w:val="24"/>
        </w:rPr>
      </w:pPr>
      <w:r w:rsidRPr="00FA4F58">
        <w:rPr>
          <w:color w:val="000000"/>
          <w:sz w:val="24"/>
          <w:szCs w:val="24"/>
        </w:rPr>
        <w:t>suteikti pagalbą vaikams, turintiems ugdymosi sunkumų ir specialiųjų ugdymosi poreikių, esant poreikiui pritaikyti priešmokyklinio ugdymo programą, turinį, metodus</w:t>
      </w:r>
      <w:r w:rsidRPr="00FA4F58">
        <w:rPr>
          <w:sz w:val="24"/>
          <w:szCs w:val="24"/>
        </w:rPr>
        <w:t xml:space="preserve">, </w:t>
      </w:r>
      <w:r w:rsidRPr="00FA4F58">
        <w:rPr>
          <w:color w:val="000000"/>
          <w:sz w:val="24"/>
          <w:szCs w:val="24"/>
        </w:rPr>
        <w:t>ypatingą dėmesį skirti naujai atvykusio vaiko adaptacijai, stebėti jo emocinę būseną</w:t>
      </w:r>
      <w:r w:rsidRPr="00FA4F58">
        <w:rPr>
          <w:sz w:val="24"/>
          <w:szCs w:val="24"/>
        </w:rPr>
        <w:t xml:space="preserve">, </w:t>
      </w:r>
      <w:r w:rsidRPr="00FA4F58">
        <w:rPr>
          <w:color w:val="000000"/>
          <w:sz w:val="24"/>
          <w:szCs w:val="24"/>
        </w:rPr>
        <w:t>sistemingai vertinti, fiksuoti vaikų daromą pažangą, apie vaikų pasieki</w:t>
      </w:r>
      <w:r w:rsidR="00E80A7A" w:rsidRPr="00FA4F58">
        <w:rPr>
          <w:color w:val="000000"/>
          <w:sz w:val="24"/>
          <w:szCs w:val="24"/>
        </w:rPr>
        <w:t>mus informuoti tėvus (globėjus).</w:t>
      </w:r>
    </w:p>
    <w:p w14:paraId="160C605A" w14:textId="77777777" w:rsidR="00F641D2" w:rsidRPr="00FA4F58" w:rsidRDefault="00D3724E" w:rsidP="00FA4F58">
      <w:pPr>
        <w:numPr>
          <w:ilvl w:val="1"/>
          <w:numId w:val="1"/>
        </w:numPr>
        <w:pBdr>
          <w:top w:val="nil"/>
          <w:left w:val="nil"/>
          <w:bottom w:val="nil"/>
          <w:right w:val="nil"/>
          <w:between w:val="nil"/>
        </w:pBdr>
        <w:tabs>
          <w:tab w:val="left" w:pos="1228"/>
        </w:tabs>
        <w:ind w:right="103" w:firstLine="719"/>
        <w:jc w:val="both"/>
        <w:rPr>
          <w:color w:val="000000"/>
          <w:sz w:val="24"/>
          <w:szCs w:val="24"/>
        </w:rPr>
      </w:pPr>
      <w:r w:rsidRPr="00FA4F58">
        <w:rPr>
          <w:color w:val="000000"/>
          <w:sz w:val="24"/>
          <w:szCs w:val="24"/>
        </w:rPr>
        <w:t>vaikui susirgus ar susižeidus, nedelsiant informuoti tėvus ir Mokyklos administraciją (esant reikalui, kreiptis medikų pagalbos), bendradarbiauti su šeima</w:t>
      </w:r>
      <w:r w:rsidRPr="00FA4F58">
        <w:rPr>
          <w:sz w:val="24"/>
          <w:szCs w:val="24"/>
        </w:rPr>
        <w:t>.</w:t>
      </w:r>
    </w:p>
    <w:p w14:paraId="504D2DF4" w14:textId="77777777" w:rsidR="00E80A7A" w:rsidRPr="00FA4F58" w:rsidRDefault="00D3724E" w:rsidP="00FA4F58">
      <w:pPr>
        <w:numPr>
          <w:ilvl w:val="1"/>
          <w:numId w:val="1"/>
        </w:numPr>
        <w:pBdr>
          <w:top w:val="nil"/>
          <w:left w:val="nil"/>
          <w:bottom w:val="nil"/>
          <w:right w:val="nil"/>
          <w:between w:val="nil"/>
        </w:pBdr>
        <w:tabs>
          <w:tab w:val="left" w:pos="1228"/>
        </w:tabs>
        <w:ind w:right="103" w:firstLine="719"/>
        <w:jc w:val="both"/>
        <w:rPr>
          <w:color w:val="000000"/>
          <w:sz w:val="24"/>
          <w:szCs w:val="24"/>
        </w:rPr>
      </w:pPr>
      <w:r w:rsidRPr="00FA4F58">
        <w:rPr>
          <w:color w:val="000000"/>
          <w:sz w:val="24"/>
          <w:szCs w:val="24"/>
        </w:rPr>
        <w:t>tvarkyti priešmokyklinio ugdy</w:t>
      </w:r>
      <w:r w:rsidR="00E80A7A" w:rsidRPr="00FA4F58">
        <w:rPr>
          <w:color w:val="000000"/>
          <w:sz w:val="24"/>
          <w:szCs w:val="24"/>
        </w:rPr>
        <w:t>mo programų veiklos dokumentus.</w:t>
      </w:r>
    </w:p>
    <w:p w14:paraId="4B251365" w14:textId="77777777" w:rsidR="00295F7D" w:rsidRDefault="00E80A7A" w:rsidP="00295F7D">
      <w:pPr>
        <w:numPr>
          <w:ilvl w:val="1"/>
          <w:numId w:val="1"/>
        </w:numPr>
        <w:pBdr>
          <w:top w:val="nil"/>
          <w:left w:val="nil"/>
          <w:bottom w:val="nil"/>
          <w:right w:val="nil"/>
          <w:between w:val="nil"/>
        </w:pBdr>
        <w:tabs>
          <w:tab w:val="left" w:pos="1228"/>
        </w:tabs>
        <w:ind w:right="103" w:firstLine="719"/>
        <w:jc w:val="both"/>
        <w:rPr>
          <w:color w:val="000000"/>
          <w:sz w:val="24"/>
          <w:szCs w:val="24"/>
        </w:rPr>
      </w:pPr>
      <w:r w:rsidRPr="00FA4F58">
        <w:rPr>
          <w:sz w:val="24"/>
          <w:szCs w:val="24"/>
        </w:rPr>
        <w:t>dalyvauti</w:t>
      </w:r>
      <w:r w:rsidRPr="00FA4F58">
        <w:rPr>
          <w:spacing w:val="1"/>
          <w:sz w:val="24"/>
          <w:szCs w:val="24"/>
        </w:rPr>
        <w:t xml:space="preserve"> </w:t>
      </w:r>
      <w:r w:rsidRPr="00FA4F58">
        <w:rPr>
          <w:sz w:val="24"/>
          <w:szCs w:val="24"/>
        </w:rPr>
        <w:t>Mokyklos</w:t>
      </w:r>
      <w:r w:rsidRPr="00FA4F58">
        <w:rPr>
          <w:spacing w:val="1"/>
          <w:sz w:val="24"/>
          <w:szCs w:val="24"/>
        </w:rPr>
        <w:t xml:space="preserve"> </w:t>
      </w:r>
      <w:r w:rsidRPr="00FA4F58">
        <w:rPr>
          <w:sz w:val="24"/>
          <w:szCs w:val="24"/>
        </w:rPr>
        <w:t>organizuojamuose</w:t>
      </w:r>
      <w:r w:rsidRPr="00FA4F58">
        <w:rPr>
          <w:spacing w:val="1"/>
          <w:sz w:val="24"/>
          <w:szCs w:val="24"/>
        </w:rPr>
        <w:t xml:space="preserve"> </w:t>
      </w:r>
      <w:r w:rsidRPr="00FA4F58">
        <w:rPr>
          <w:sz w:val="24"/>
          <w:szCs w:val="24"/>
        </w:rPr>
        <w:t>susitikimuose,</w:t>
      </w:r>
      <w:r w:rsidRPr="00FA4F58">
        <w:rPr>
          <w:spacing w:val="1"/>
          <w:sz w:val="24"/>
          <w:szCs w:val="24"/>
        </w:rPr>
        <w:t xml:space="preserve"> </w:t>
      </w:r>
      <w:r w:rsidRPr="00FA4F58">
        <w:rPr>
          <w:sz w:val="24"/>
          <w:szCs w:val="24"/>
        </w:rPr>
        <w:t>posėdžiuose,</w:t>
      </w:r>
      <w:r w:rsidRPr="00FA4F58">
        <w:rPr>
          <w:spacing w:val="1"/>
          <w:sz w:val="24"/>
          <w:szCs w:val="24"/>
        </w:rPr>
        <w:t xml:space="preserve"> </w:t>
      </w:r>
      <w:r w:rsidRPr="00FA4F58">
        <w:rPr>
          <w:sz w:val="24"/>
          <w:szCs w:val="24"/>
        </w:rPr>
        <w:t>pagal</w:t>
      </w:r>
      <w:r w:rsidRPr="00FA4F58">
        <w:rPr>
          <w:spacing w:val="1"/>
          <w:sz w:val="24"/>
          <w:szCs w:val="24"/>
        </w:rPr>
        <w:t xml:space="preserve"> </w:t>
      </w:r>
      <w:r w:rsidRPr="00FA4F58">
        <w:rPr>
          <w:sz w:val="24"/>
          <w:szCs w:val="24"/>
        </w:rPr>
        <w:t>kompetenciją</w:t>
      </w:r>
      <w:r w:rsidRPr="00FA4F58">
        <w:rPr>
          <w:spacing w:val="1"/>
          <w:sz w:val="24"/>
          <w:szCs w:val="24"/>
        </w:rPr>
        <w:t xml:space="preserve"> </w:t>
      </w:r>
      <w:r w:rsidRPr="00FA4F58">
        <w:rPr>
          <w:sz w:val="24"/>
          <w:szCs w:val="24"/>
        </w:rPr>
        <w:t>dalyvauja darbo grupėse, Mokyklos savivaldos institucijose.</w:t>
      </w:r>
    </w:p>
    <w:p w14:paraId="2894618B" w14:textId="77777777" w:rsidR="00295F7D" w:rsidRPr="00295F7D" w:rsidRDefault="00D3724E" w:rsidP="00295F7D">
      <w:pPr>
        <w:numPr>
          <w:ilvl w:val="1"/>
          <w:numId w:val="1"/>
        </w:numPr>
        <w:pBdr>
          <w:top w:val="nil"/>
          <w:left w:val="nil"/>
          <w:bottom w:val="nil"/>
          <w:right w:val="nil"/>
          <w:between w:val="nil"/>
        </w:pBdr>
        <w:tabs>
          <w:tab w:val="left" w:pos="1228"/>
        </w:tabs>
        <w:ind w:right="103" w:firstLine="719"/>
        <w:jc w:val="both"/>
        <w:rPr>
          <w:color w:val="000000"/>
          <w:sz w:val="24"/>
          <w:szCs w:val="24"/>
        </w:rPr>
      </w:pPr>
      <w:r w:rsidRPr="00295F7D">
        <w:rPr>
          <w:color w:val="000000"/>
          <w:sz w:val="24"/>
          <w:szCs w:val="24"/>
        </w:rPr>
        <w:t>dalyvauti rajono bendrojo ugdymo įstaigų priešmokyklinio ugdymo mokytojų metodinės grupės veikloj</w:t>
      </w:r>
      <w:r w:rsidR="00FA4F58" w:rsidRPr="00295F7D">
        <w:rPr>
          <w:color w:val="000000"/>
          <w:sz w:val="24"/>
          <w:szCs w:val="24"/>
        </w:rPr>
        <w:t xml:space="preserve">e, </w:t>
      </w:r>
      <w:r w:rsidR="00295F7D" w:rsidRPr="00295F7D">
        <w:rPr>
          <w:spacing w:val="1"/>
          <w:sz w:val="24"/>
          <w:szCs w:val="24"/>
        </w:rPr>
        <w:t xml:space="preserve">jei paskirtas </w:t>
      </w:r>
      <w:r w:rsidR="00295F7D" w:rsidRPr="00295F7D">
        <w:rPr>
          <w:sz w:val="24"/>
          <w:szCs w:val="24"/>
        </w:rPr>
        <w:t>vadovauti</w:t>
      </w:r>
      <w:r w:rsidR="00295F7D" w:rsidRPr="00295F7D">
        <w:rPr>
          <w:spacing w:val="1"/>
          <w:sz w:val="24"/>
          <w:szCs w:val="24"/>
        </w:rPr>
        <w:t xml:space="preserve"> </w:t>
      </w:r>
      <w:r w:rsidR="00295F7D" w:rsidRPr="00295F7D">
        <w:rPr>
          <w:sz w:val="24"/>
          <w:szCs w:val="24"/>
        </w:rPr>
        <w:t>klasei</w:t>
      </w:r>
      <w:r w:rsidR="00295F7D" w:rsidRPr="00295F7D">
        <w:rPr>
          <w:spacing w:val="1"/>
          <w:sz w:val="24"/>
          <w:szCs w:val="24"/>
        </w:rPr>
        <w:t xml:space="preserve">, vadovauja jai </w:t>
      </w:r>
      <w:r w:rsidR="00295F7D" w:rsidRPr="00295F7D">
        <w:rPr>
          <w:sz w:val="24"/>
          <w:szCs w:val="24"/>
        </w:rPr>
        <w:t>pagal</w:t>
      </w:r>
      <w:r w:rsidR="00295F7D" w:rsidRPr="00295F7D">
        <w:rPr>
          <w:spacing w:val="1"/>
          <w:sz w:val="24"/>
          <w:szCs w:val="24"/>
        </w:rPr>
        <w:t xml:space="preserve"> </w:t>
      </w:r>
      <w:r w:rsidR="00295F7D" w:rsidRPr="00295F7D">
        <w:rPr>
          <w:sz w:val="24"/>
          <w:szCs w:val="24"/>
        </w:rPr>
        <w:t>Mokyklos</w:t>
      </w:r>
      <w:r w:rsidR="00295F7D" w:rsidRPr="00295F7D">
        <w:rPr>
          <w:spacing w:val="1"/>
          <w:sz w:val="24"/>
          <w:szCs w:val="24"/>
        </w:rPr>
        <w:t xml:space="preserve"> </w:t>
      </w:r>
      <w:r w:rsidR="00295F7D" w:rsidRPr="00295F7D">
        <w:rPr>
          <w:sz w:val="24"/>
          <w:szCs w:val="24"/>
        </w:rPr>
        <w:t xml:space="preserve">direktoriaus </w:t>
      </w:r>
      <w:r w:rsidR="00295F7D" w:rsidRPr="00295F7D">
        <w:rPr>
          <w:spacing w:val="-57"/>
          <w:sz w:val="24"/>
          <w:szCs w:val="24"/>
        </w:rPr>
        <w:t xml:space="preserve"> </w:t>
      </w:r>
      <w:r w:rsidR="00295F7D" w:rsidRPr="00295F7D">
        <w:rPr>
          <w:sz w:val="24"/>
          <w:szCs w:val="24"/>
        </w:rPr>
        <w:t>įsakymu</w:t>
      </w:r>
      <w:r w:rsidR="00295F7D" w:rsidRPr="00295F7D">
        <w:rPr>
          <w:spacing w:val="-1"/>
          <w:sz w:val="24"/>
          <w:szCs w:val="24"/>
        </w:rPr>
        <w:t xml:space="preserve"> </w:t>
      </w:r>
      <w:r w:rsidR="00295F7D" w:rsidRPr="00295F7D">
        <w:rPr>
          <w:sz w:val="24"/>
          <w:szCs w:val="24"/>
        </w:rPr>
        <w:t>patvirtintą Klasės</w:t>
      </w:r>
      <w:r w:rsidR="00295F7D" w:rsidRPr="00295F7D">
        <w:rPr>
          <w:spacing w:val="-1"/>
          <w:sz w:val="24"/>
          <w:szCs w:val="24"/>
        </w:rPr>
        <w:t xml:space="preserve"> </w:t>
      </w:r>
      <w:r w:rsidR="00295F7D" w:rsidRPr="00295F7D">
        <w:rPr>
          <w:sz w:val="24"/>
          <w:szCs w:val="24"/>
        </w:rPr>
        <w:t>vadovo veiklos aprašą.</w:t>
      </w:r>
    </w:p>
    <w:p w14:paraId="3CB19AA4" w14:textId="77777777" w:rsidR="00295F7D" w:rsidRPr="00295F7D" w:rsidRDefault="00295F7D" w:rsidP="00295F7D">
      <w:pPr>
        <w:pBdr>
          <w:top w:val="nil"/>
          <w:left w:val="nil"/>
          <w:bottom w:val="nil"/>
          <w:right w:val="nil"/>
          <w:between w:val="nil"/>
        </w:pBdr>
        <w:tabs>
          <w:tab w:val="left" w:pos="1228"/>
        </w:tabs>
        <w:ind w:left="821" w:right="103"/>
        <w:jc w:val="center"/>
        <w:rPr>
          <w:color w:val="000000"/>
          <w:sz w:val="24"/>
          <w:szCs w:val="24"/>
        </w:rPr>
      </w:pPr>
    </w:p>
    <w:p w14:paraId="4F9217C7" w14:textId="5F6EE770" w:rsidR="00F641D2" w:rsidRPr="00295F7D" w:rsidRDefault="00D3724E" w:rsidP="00295F7D">
      <w:pPr>
        <w:pBdr>
          <w:top w:val="nil"/>
          <w:left w:val="nil"/>
          <w:bottom w:val="nil"/>
          <w:right w:val="nil"/>
          <w:between w:val="nil"/>
        </w:pBdr>
        <w:tabs>
          <w:tab w:val="left" w:pos="1228"/>
        </w:tabs>
        <w:ind w:left="821" w:right="103"/>
        <w:jc w:val="center"/>
        <w:rPr>
          <w:color w:val="000000"/>
          <w:sz w:val="24"/>
          <w:szCs w:val="24"/>
        </w:rPr>
      </w:pPr>
      <w:r w:rsidRPr="00FA4F58">
        <w:rPr>
          <w:noProof/>
          <w:sz w:val="24"/>
          <w:szCs w:val="24"/>
        </w:rPr>
        <mc:AlternateContent>
          <mc:Choice Requires="wps">
            <w:drawing>
              <wp:anchor distT="0" distB="0" distL="0" distR="0" simplePos="0" relativeHeight="251658240" behindDoc="0" locked="0" layoutInCell="1" hidden="0" allowOverlap="1" wp14:anchorId="32A71332" wp14:editId="4E984034">
                <wp:simplePos x="0" y="0"/>
                <wp:positionH relativeFrom="column">
                  <wp:posOffset>2489200</wp:posOffset>
                </wp:positionH>
                <wp:positionV relativeFrom="paragraph">
                  <wp:posOffset>177800</wp:posOffset>
                </wp:positionV>
                <wp:extent cx="1270" cy="12700"/>
                <wp:effectExtent l="0" t="0" r="0" b="0"/>
                <wp:wrapTopAndBottom distT="0" distB="0"/>
                <wp:docPr id="2" name=""/>
                <wp:cNvGraphicFramePr/>
                <a:graphic xmlns:a="http://schemas.openxmlformats.org/drawingml/2006/main">
                  <a:graphicData uri="http://schemas.microsoft.com/office/word/2010/wordprocessingShape">
                    <wps:wsp>
                      <wps:cNvSpPr/>
                      <wps:spPr>
                        <a:xfrm>
                          <a:off x="4718938" y="3779365"/>
                          <a:ext cx="1254125" cy="1270"/>
                        </a:xfrm>
                        <a:custGeom>
                          <a:avLst/>
                          <a:gdLst/>
                          <a:ahLst/>
                          <a:cxnLst/>
                          <a:rect l="l" t="t" r="r" b="b"/>
                          <a:pathLst>
                            <a:path w="1975" h="120000" extrusionOk="0">
                              <a:moveTo>
                                <a:pt x="0" y="0"/>
                              </a:moveTo>
                              <a:lnTo>
                                <a:pt x="197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2489200</wp:posOffset>
                </wp:positionH>
                <wp:positionV relativeFrom="paragraph">
                  <wp:posOffset>177800</wp:posOffset>
                </wp:positionV>
                <wp:extent cx="127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R="00E80A7A" w:rsidRPr="00295F7D">
        <w:rPr>
          <w:color w:val="000000"/>
          <w:sz w:val="24"/>
          <w:szCs w:val="24"/>
        </w:rPr>
        <w:t>________________</w:t>
      </w:r>
    </w:p>
    <w:sectPr w:rsidR="00F641D2" w:rsidRPr="00295F7D" w:rsidSect="00E80A7A">
      <w:pgSz w:w="11910" w:h="16840"/>
      <w:pgMar w:top="1701"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BA3"/>
    <w:multiLevelType w:val="multilevel"/>
    <w:tmpl w:val="F24258C8"/>
    <w:lvl w:ilvl="0">
      <w:start w:val="1"/>
      <w:numFmt w:val="decimal"/>
      <w:lvlText w:val="%1."/>
      <w:lvlJc w:val="left"/>
      <w:pPr>
        <w:ind w:left="102" w:hanging="252"/>
      </w:pPr>
      <w:rPr>
        <w:rFonts w:ascii="Times New Roman" w:eastAsia="Times New Roman" w:hAnsi="Times New Roman" w:cs="Times New Roman"/>
        <w:sz w:val="24"/>
        <w:szCs w:val="24"/>
      </w:rPr>
    </w:lvl>
    <w:lvl w:ilvl="1">
      <w:start w:val="1"/>
      <w:numFmt w:val="decimal"/>
      <w:lvlText w:val="%1.%2."/>
      <w:lvlJc w:val="left"/>
      <w:pPr>
        <w:ind w:left="102" w:hanging="482"/>
      </w:pPr>
      <w:rPr>
        <w:rFonts w:ascii="Times New Roman" w:eastAsia="Times New Roman" w:hAnsi="Times New Roman" w:cs="Times New Roman"/>
        <w:sz w:val="24"/>
        <w:szCs w:val="24"/>
      </w:rPr>
    </w:lvl>
    <w:lvl w:ilvl="2">
      <w:numFmt w:val="bullet"/>
      <w:lvlText w:val="•"/>
      <w:lvlJc w:val="left"/>
      <w:pPr>
        <w:ind w:left="4920" w:hanging="483"/>
      </w:pPr>
    </w:lvl>
    <w:lvl w:ilvl="3">
      <w:numFmt w:val="bullet"/>
      <w:lvlText w:val="•"/>
      <w:lvlJc w:val="left"/>
      <w:pPr>
        <w:ind w:left="5535" w:hanging="483"/>
      </w:pPr>
    </w:lvl>
    <w:lvl w:ilvl="4">
      <w:numFmt w:val="bullet"/>
      <w:lvlText w:val="•"/>
      <w:lvlJc w:val="left"/>
      <w:pPr>
        <w:ind w:left="6151" w:hanging="482"/>
      </w:pPr>
    </w:lvl>
    <w:lvl w:ilvl="5">
      <w:numFmt w:val="bullet"/>
      <w:lvlText w:val="•"/>
      <w:lvlJc w:val="left"/>
      <w:pPr>
        <w:ind w:left="6767" w:hanging="482"/>
      </w:pPr>
    </w:lvl>
    <w:lvl w:ilvl="6">
      <w:numFmt w:val="bullet"/>
      <w:lvlText w:val="•"/>
      <w:lvlJc w:val="left"/>
      <w:pPr>
        <w:ind w:left="7383" w:hanging="483"/>
      </w:pPr>
    </w:lvl>
    <w:lvl w:ilvl="7">
      <w:numFmt w:val="bullet"/>
      <w:lvlText w:val="•"/>
      <w:lvlJc w:val="left"/>
      <w:pPr>
        <w:ind w:left="7999" w:hanging="483"/>
      </w:pPr>
    </w:lvl>
    <w:lvl w:ilvl="8">
      <w:numFmt w:val="bullet"/>
      <w:lvlText w:val="•"/>
      <w:lvlJc w:val="left"/>
      <w:pPr>
        <w:ind w:left="8614" w:hanging="483"/>
      </w:pPr>
    </w:lvl>
  </w:abstractNum>
  <w:abstractNum w:abstractNumId="1" w15:restartNumberingAfterBreak="0">
    <w:nsid w:val="58574C4D"/>
    <w:multiLevelType w:val="multilevel"/>
    <w:tmpl w:val="7E200F92"/>
    <w:lvl w:ilvl="0">
      <w:start w:val="1"/>
      <w:numFmt w:val="decimal"/>
      <w:lvlText w:val="%1."/>
      <w:lvlJc w:val="left"/>
      <w:pPr>
        <w:ind w:left="102" w:hanging="27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4560" w:hanging="428"/>
      </w:pPr>
      <w:rPr>
        <w:rFonts w:hint="default"/>
        <w:lang w:val="lt-LT" w:eastAsia="en-US" w:bidi="ar-SA"/>
      </w:rPr>
    </w:lvl>
    <w:lvl w:ilvl="3">
      <w:numFmt w:val="bullet"/>
      <w:lvlText w:val="•"/>
      <w:lvlJc w:val="left"/>
      <w:pPr>
        <w:ind w:left="5220" w:hanging="428"/>
      </w:pPr>
      <w:rPr>
        <w:rFonts w:hint="default"/>
        <w:lang w:val="lt-LT" w:eastAsia="en-US" w:bidi="ar-SA"/>
      </w:rPr>
    </w:lvl>
    <w:lvl w:ilvl="4">
      <w:numFmt w:val="bullet"/>
      <w:lvlText w:val="•"/>
      <w:lvlJc w:val="left"/>
      <w:pPr>
        <w:ind w:left="5881" w:hanging="428"/>
      </w:pPr>
      <w:rPr>
        <w:rFonts w:hint="default"/>
        <w:lang w:val="lt-LT" w:eastAsia="en-US" w:bidi="ar-SA"/>
      </w:rPr>
    </w:lvl>
    <w:lvl w:ilvl="5">
      <w:numFmt w:val="bullet"/>
      <w:lvlText w:val="•"/>
      <w:lvlJc w:val="left"/>
      <w:pPr>
        <w:ind w:left="6542" w:hanging="428"/>
      </w:pPr>
      <w:rPr>
        <w:rFonts w:hint="default"/>
        <w:lang w:val="lt-LT" w:eastAsia="en-US" w:bidi="ar-SA"/>
      </w:rPr>
    </w:lvl>
    <w:lvl w:ilvl="6">
      <w:numFmt w:val="bullet"/>
      <w:lvlText w:val="•"/>
      <w:lvlJc w:val="left"/>
      <w:pPr>
        <w:ind w:left="7203" w:hanging="428"/>
      </w:pPr>
      <w:rPr>
        <w:rFonts w:hint="default"/>
        <w:lang w:val="lt-LT" w:eastAsia="en-US" w:bidi="ar-SA"/>
      </w:rPr>
    </w:lvl>
    <w:lvl w:ilvl="7">
      <w:numFmt w:val="bullet"/>
      <w:lvlText w:val="•"/>
      <w:lvlJc w:val="left"/>
      <w:pPr>
        <w:ind w:left="7864" w:hanging="428"/>
      </w:pPr>
      <w:rPr>
        <w:rFonts w:hint="default"/>
        <w:lang w:val="lt-LT" w:eastAsia="en-US" w:bidi="ar-SA"/>
      </w:rPr>
    </w:lvl>
    <w:lvl w:ilvl="8">
      <w:numFmt w:val="bullet"/>
      <w:lvlText w:val="•"/>
      <w:lvlJc w:val="left"/>
      <w:pPr>
        <w:ind w:left="8524" w:hanging="428"/>
      </w:pPr>
      <w:rPr>
        <w:rFonts w:hint="default"/>
        <w:lang w:val="lt-LT" w:eastAsia="en-US" w:bidi="ar-SA"/>
      </w:rPr>
    </w:lvl>
  </w:abstractNum>
  <w:num w:numId="1" w16cid:durableId="33315968">
    <w:abstractNumId w:val="0"/>
  </w:num>
  <w:num w:numId="2" w16cid:durableId="124480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D2"/>
    <w:rsid w:val="00295F7D"/>
    <w:rsid w:val="00D3724E"/>
    <w:rsid w:val="00E80A7A"/>
    <w:rsid w:val="00F641D2"/>
    <w:rsid w:val="00FA4F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5FE8"/>
  <w15:docId w15:val="{28B321E3-E2FE-4C02-9C82-0A6A271F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719"/>
      <w:jc w:val="both"/>
    </w:pPr>
  </w:style>
  <w:style w:type="paragraph" w:customStyle="1" w:styleId="TableParagraph">
    <w:name w:val="Table Paragraph"/>
    <w:basedOn w:val="prastasis"/>
    <w:uiPriority w:val="1"/>
    <w:qFormat/>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9m6yiGheeMcRQQm+Lc4XQFiBA==">AMUW2mXUapovfoGywkgZ5d52kAru1niVtp7BBgX59vZi3+ZMmwS2tlRgsUHLe/duUdhk5SSGT4yLsIJF3r9o/oD3b5hyEfQCXUh8kkyIq/KQer54wqVeMBc9bmQMM4uc07W2TvB9/UWq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2363</Words>
  <Characters>1348</Characters>
  <Application>Microsoft Office Word</Application>
  <DocSecurity>0</DocSecurity>
  <Lines>11</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NIKITINA</cp:lastModifiedBy>
  <cp:revision>5</cp:revision>
  <dcterms:created xsi:type="dcterms:W3CDTF">2022-11-29T20:24:00Z</dcterms:created>
  <dcterms:modified xsi:type="dcterms:W3CDTF">2023-01-16T11:08:00Z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2016</vt:lpwstr>
  </property>
  <property fmtid="{D5CDD505-2E9C-101B-9397-08002B2CF9AE}" pid="4" name="LastSaved">
    <vt:filetime>2022-10-29T00:00:00Z</vt:filetime>
  </property>
</Properties>
</file>